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horzAnchor="margin" w:tblpY="-555"/>
        <w:tblW w:w="0" w:type="auto"/>
        <w:tblLayout w:type="fixed"/>
        <w:tblLook w:val="04A0" w:firstRow="1" w:lastRow="0" w:firstColumn="1" w:lastColumn="0" w:noHBand="0" w:noVBand="1"/>
      </w:tblPr>
      <w:tblGrid>
        <w:gridCol w:w="1809"/>
        <w:gridCol w:w="8045"/>
      </w:tblGrid>
      <w:tr w:rsidR="00F306DF" w:rsidTr="003B28FE">
        <w:tc>
          <w:tcPr>
            <w:tcW w:w="1809" w:type="dxa"/>
          </w:tcPr>
          <w:p w:rsidR="00292C80" w:rsidRPr="00292C80" w:rsidRDefault="00292C80" w:rsidP="00F306DF">
            <w:bookmarkStart w:id="0" w:name="_GoBack"/>
            <w:bookmarkEnd w:id="0"/>
            <w:r w:rsidRPr="00292C80">
              <w:rPr>
                <w:rFonts w:ascii="Calibri" w:hAnsi="Calibri" w:cs="Calibri"/>
                <w:bCs/>
                <w:sz w:val="24"/>
                <w:szCs w:val="24"/>
              </w:rPr>
              <w:t xml:space="preserve">Emne </w:t>
            </w:r>
          </w:p>
        </w:tc>
        <w:tc>
          <w:tcPr>
            <w:tcW w:w="8045" w:type="dxa"/>
          </w:tcPr>
          <w:p w:rsidR="00292C80" w:rsidRDefault="00A522E5" w:rsidP="008D2278">
            <w:pPr>
              <w:tabs>
                <w:tab w:val="left" w:pos="1590"/>
              </w:tabs>
              <w:jc w:val="center"/>
              <w:rPr>
                <w:rFonts w:ascii="Calibri" w:hAnsi="Calibri" w:cs="Calibri"/>
                <w:b/>
                <w:sz w:val="32"/>
                <w:szCs w:val="32"/>
              </w:rPr>
            </w:pPr>
            <w:r>
              <w:rPr>
                <w:rFonts w:ascii="Calibri" w:hAnsi="Calibri" w:cs="Calibri"/>
                <w:b/>
                <w:sz w:val="32"/>
                <w:szCs w:val="32"/>
              </w:rPr>
              <w:t>Lys og spøgelser</w:t>
            </w:r>
          </w:p>
          <w:p w:rsidR="008D2278" w:rsidRPr="008D2278" w:rsidRDefault="008D2278" w:rsidP="008D2278">
            <w:pPr>
              <w:tabs>
                <w:tab w:val="left" w:pos="1590"/>
              </w:tabs>
              <w:jc w:val="center"/>
              <w:rPr>
                <w:sz w:val="32"/>
                <w:szCs w:val="32"/>
              </w:rPr>
            </w:pPr>
            <w:r w:rsidRPr="008D2278">
              <w:rPr>
                <w:rFonts w:ascii="Calibri" w:hAnsi="Calibri" w:cs="Calibri"/>
                <w:sz w:val="32"/>
                <w:szCs w:val="32"/>
              </w:rPr>
              <w:t>- se også de generelle kommentarer</w:t>
            </w:r>
          </w:p>
        </w:tc>
      </w:tr>
      <w:tr w:rsidR="00F306DF" w:rsidTr="003B28FE">
        <w:tc>
          <w:tcPr>
            <w:tcW w:w="1809" w:type="dxa"/>
          </w:tcPr>
          <w:p w:rsidR="00F56647" w:rsidRDefault="00292C80" w:rsidP="00F306DF">
            <w:pPr>
              <w:rPr>
                <w:rFonts w:ascii="Calibri" w:hAnsi="Calibri" w:cs="Calibri"/>
                <w:bCs/>
                <w:sz w:val="24"/>
                <w:szCs w:val="24"/>
              </w:rPr>
            </w:pPr>
            <w:r w:rsidRPr="00B14D9C">
              <w:rPr>
                <w:rFonts w:ascii="Calibri" w:hAnsi="Calibri" w:cs="Calibri"/>
                <w:bCs/>
                <w:sz w:val="24"/>
                <w:szCs w:val="24"/>
              </w:rPr>
              <w:t>Mål</w:t>
            </w:r>
            <w:r w:rsidR="00F56647">
              <w:rPr>
                <w:rFonts w:ascii="Calibri" w:hAnsi="Calibri" w:cs="Calibri"/>
                <w:bCs/>
                <w:sz w:val="24"/>
                <w:szCs w:val="24"/>
              </w:rPr>
              <w:t>-</w:t>
            </w:r>
          </w:p>
          <w:p w:rsidR="00292C80" w:rsidRPr="00B14D9C" w:rsidRDefault="00292C80" w:rsidP="00F306DF">
            <w:pPr>
              <w:rPr>
                <w:sz w:val="24"/>
                <w:szCs w:val="24"/>
              </w:rPr>
            </w:pPr>
            <w:r w:rsidRPr="00B14D9C">
              <w:rPr>
                <w:rFonts w:ascii="Calibri" w:hAnsi="Calibri" w:cs="Calibri"/>
                <w:bCs/>
                <w:sz w:val="24"/>
                <w:szCs w:val="24"/>
              </w:rPr>
              <w:t>gruppe</w:t>
            </w:r>
          </w:p>
        </w:tc>
        <w:tc>
          <w:tcPr>
            <w:tcW w:w="8045" w:type="dxa"/>
          </w:tcPr>
          <w:p w:rsidR="00292C80" w:rsidRPr="00B14D9C" w:rsidRDefault="008951FB" w:rsidP="00246E8E">
            <w:pPr>
              <w:rPr>
                <w:sz w:val="24"/>
                <w:szCs w:val="24"/>
              </w:rPr>
            </w:pPr>
            <w:r>
              <w:rPr>
                <w:rFonts w:ascii="Calibri" w:hAnsi="Calibri" w:cs="Calibri"/>
                <w:sz w:val="24"/>
                <w:szCs w:val="24"/>
              </w:rPr>
              <w:t>Formidlingsagenter – små</w:t>
            </w:r>
            <w:r w:rsidR="00292C80" w:rsidRPr="00B14D9C">
              <w:rPr>
                <w:rFonts w:ascii="Calibri" w:hAnsi="Calibri" w:cs="Calibri"/>
                <w:sz w:val="24"/>
                <w:szCs w:val="24"/>
              </w:rPr>
              <w:t xml:space="preserve"> </w:t>
            </w:r>
          </w:p>
        </w:tc>
      </w:tr>
      <w:tr w:rsidR="00F306DF" w:rsidTr="003B28FE">
        <w:tc>
          <w:tcPr>
            <w:tcW w:w="1809" w:type="dxa"/>
          </w:tcPr>
          <w:p w:rsidR="00F56647" w:rsidRDefault="00292C80" w:rsidP="00F306DF">
            <w:pPr>
              <w:rPr>
                <w:rFonts w:ascii="Calibri" w:hAnsi="Calibri" w:cs="Calibri"/>
                <w:bCs/>
                <w:sz w:val="24"/>
                <w:szCs w:val="24"/>
              </w:rPr>
            </w:pPr>
            <w:r w:rsidRPr="00B14D9C">
              <w:rPr>
                <w:rFonts w:ascii="Calibri" w:hAnsi="Calibri" w:cs="Calibri"/>
                <w:bCs/>
                <w:sz w:val="24"/>
                <w:szCs w:val="24"/>
              </w:rPr>
              <w:t>Fag</w:t>
            </w:r>
            <w:r w:rsidR="003B28FE">
              <w:rPr>
                <w:rFonts w:ascii="Calibri" w:hAnsi="Calibri" w:cs="Calibri"/>
                <w:bCs/>
                <w:sz w:val="24"/>
                <w:szCs w:val="24"/>
              </w:rPr>
              <w:t>-</w:t>
            </w:r>
          </w:p>
          <w:p w:rsidR="00292C80" w:rsidRPr="00B14D9C" w:rsidRDefault="00292C80" w:rsidP="00F306DF">
            <w:pPr>
              <w:rPr>
                <w:sz w:val="24"/>
                <w:szCs w:val="24"/>
              </w:rPr>
            </w:pPr>
            <w:r w:rsidRPr="00B14D9C">
              <w:rPr>
                <w:rFonts w:ascii="Calibri" w:hAnsi="Calibri" w:cs="Calibri"/>
                <w:bCs/>
                <w:sz w:val="24"/>
                <w:szCs w:val="24"/>
              </w:rPr>
              <w:t>område</w:t>
            </w:r>
          </w:p>
        </w:tc>
        <w:tc>
          <w:tcPr>
            <w:tcW w:w="8045" w:type="dxa"/>
          </w:tcPr>
          <w:p w:rsidR="00292C80" w:rsidRPr="00B14D9C" w:rsidRDefault="008951FB" w:rsidP="00F306DF">
            <w:pPr>
              <w:rPr>
                <w:sz w:val="24"/>
                <w:szCs w:val="24"/>
              </w:rPr>
            </w:pPr>
            <w:r>
              <w:rPr>
                <w:rFonts w:ascii="Calibri" w:hAnsi="Calibri" w:cs="Calibri"/>
                <w:sz w:val="24"/>
                <w:szCs w:val="24"/>
              </w:rPr>
              <w:t xml:space="preserve">Natur/teknik </w:t>
            </w:r>
          </w:p>
        </w:tc>
      </w:tr>
      <w:tr w:rsidR="00F306DF" w:rsidTr="003B28FE">
        <w:tc>
          <w:tcPr>
            <w:tcW w:w="1809" w:type="dxa"/>
          </w:tcPr>
          <w:p w:rsidR="00292C80" w:rsidRPr="00B14D9C" w:rsidRDefault="00292C80" w:rsidP="00F306DF">
            <w:pPr>
              <w:rPr>
                <w:sz w:val="24"/>
                <w:szCs w:val="24"/>
              </w:rPr>
            </w:pPr>
            <w:r w:rsidRPr="00B14D9C">
              <w:rPr>
                <w:rFonts w:ascii="Calibri" w:hAnsi="Calibri" w:cs="Calibri"/>
                <w:bCs/>
                <w:sz w:val="24"/>
                <w:szCs w:val="24"/>
              </w:rPr>
              <w:t xml:space="preserve">Mål  </w:t>
            </w:r>
          </w:p>
        </w:tc>
        <w:tc>
          <w:tcPr>
            <w:tcW w:w="8045" w:type="dxa"/>
          </w:tcPr>
          <w:p w:rsidR="00755F8F" w:rsidRPr="00B14D9C" w:rsidRDefault="00755F8F" w:rsidP="00755F8F">
            <w:pPr>
              <w:rPr>
                <w:sz w:val="24"/>
                <w:szCs w:val="24"/>
              </w:rPr>
            </w:pPr>
            <w:r>
              <w:t>Eleverne skal have mulighed fora t undersøge og beskrive hverdagsfænomener, herunder lys.</w:t>
            </w:r>
          </w:p>
        </w:tc>
      </w:tr>
      <w:tr w:rsidR="00F306DF" w:rsidTr="003B28FE">
        <w:tc>
          <w:tcPr>
            <w:tcW w:w="1809" w:type="dxa"/>
          </w:tcPr>
          <w:p w:rsidR="00292C80" w:rsidRPr="00B14D9C" w:rsidRDefault="00292C80" w:rsidP="00F306DF">
            <w:pPr>
              <w:rPr>
                <w:b/>
                <w:sz w:val="24"/>
                <w:szCs w:val="24"/>
              </w:rPr>
            </w:pPr>
            <w:r w:rsidRPr="00B14D9C">
              <w:rPr>
                <w:b/>
                <w:sz w:val="24"/>
                <w:szCs w:val="24"/>
              </w:rPr>
              <w:t>Fase 1</w:t>
            </w:r>
          </w:p>
          <w:p w:rsidR="00292C80" w:rsidRPr="00B14D9C" w:rsidRDefault="00292C80" w:rsidP="00F306DF">
            <w:pPr>
              <w:rPr>
                <w:sz w:val="24"/>
                <w:szCs w:val="24"/>
              </w:rPr>
            </w:pPr>
            <w:r w:rsidRPr="00B14D9C">
              <w:rPr>
                <w:sz w:val="24"/>
                <w:szCs w:val="24"/>
              </w:rPr>
              <w:t>(intro / fang)</w:t>
            </w:r>
          </w:p>
        </w:tc>
        <w:tc>
          <w:tcPr>
            <w:tcW w:w="8045" w:type="dxa"/>
          </w:tcPr>
          <w:p w:rsidR="00674438" w:rsidRDefault="000F0A61" w:rsidP="00EE5326">
            <w:pPr>
              <w:rPr>
                <w:rFonts w:ascii="Calibri" w:hAnsi="Calibri"/>
                <w:bCs/>
                <w:sz w:val="24"/>
                <w:szCs w:val="24"/>
              </w:rPr>
            </w:pPr>
            <w:r>
              <w:rPr>
                <w:rFonts w:ascii="Calibri" w:hAnsi="Calibri"/>
                <w:bCs/>
                <w:sz w:val="24"/>
                <w:szCs w:val="24"/>
              </w:rPr>
              <w:t xml:space="preserve">Vi </w:t>
            </w:r>
            <w:r w:rsidR="00E11A26">
              <w:rPr>
                <w:rFonts w:ascii="Calibri" w:hAnsi="Calibri"/>
                <w:bCs/>
                <w:sz w:val="24"/>
                <w:szCs w:val="24"/>
              </w:rPr>
              <w:t xml:space="preserve">indleder med en kort historie, som ikke er autentisk, men dog fordrer problembaserede læringsaktiviteter. </w:t>
            </w:r>
            <w:r w:rsidR="000E7B23">
              <w:rPr>
                <w:rFonts w:ascii="Calibri" w:hAnsi="Calibri"/>
                <w:bCs/>
                <w:sz w:val="24"/>
                <w:szCs w:val="24"/>
              </w:rPr>
              <w:t xml:space="preserve">Noget i stil med: </w:t>
            </w:r>
            <w:r w:rsidR="000E7B23" w:rsidRPr="000E7B23">
              <w:rPr>
                <w:rFonts w:ascii="Calibri" w:hAnsi="Calibri"/>
                <w:bCs/>
                <w:i/>
                <w:sz w:val="24"/>
                <w:szCs w:val="24"/>
              </w:rPr>
              <w:t xml:space="preserve">Nikolaj har en dødirriterende lillesøster. Hver gang han ligger i sin seng om aftenen med en god bog, så kommer hun og forstyrrer. Han ved, hun er bange for spøgelser, så han får en idé: Kunne man mon med en spøgelsesskabelon som denne </w:t>
            </w:r>
            <w:r w:rsidR="00EE5326">
              <w:rPr>
                <w:rFonts w:ascii="Calibri" w:hAnsi="Calibri"/>
                <w:bCs/>
                <w:i/>
                <w:sz w:val="24"/>
                <w:szCs w:val="24"/>
              </w:rPr>
              <w:t xml:space="preserve">(vis*) </w:t>
            </w:r>
            <w:r w:rsidR="000E7B23" w:rsidRPr="000E7B23">
              <w:rPr>
                <w:rFonts w:ascii="Calibri" w:hAnsi="Calibri"/>
                <w:bCs/>
                <w:i/>
                <w:sz w:val="24"/>
                <w:szCs w:val="24"/>
              </w:rPr>
              <w:t>og en lommelygte skræmme hende lidt væk?</w:t>
            </w:r>
            <w:r w:rsidR="000E7B23">
              <w:rPr>
                <w:rFonts w:ascii="Calibri" w:hAnsi="Calibri"/>
                <w:bCs/>
                <w:sz w:val="24"/>
                <w:szCs w:val="24"/>
              </w:rPr>
              <w:t xml:space="preserve">  </w:t>
            </w:r>
          </w:p>
          <w:p w:rsidR="00EE5326" w:rsidRPr="00B14D9C" w:rsidRDefault="00EE5326" w:rsidP="00755F8F">
            <w:pPr>
              <w:rPr>
                <w:sz w:val="24"/>
                <w:szCs w:val="24"/>
              </w:rPr>
            </w:pPr>
            <w:r>
              <w:rPr>
                <w:rFonts w:ascii="Calibri" w:hAnsi="Calibri"/>
                <w:bCs/>
                <w:sz w:val="24"/>
                <w:szCs w:val="24"/>
              </w:rPr>
              <w:t>*</w:t>
            </w:r>
            <w:r>
              <w:t xml:space="preserve">ca 7 cm spøgelse, vi brugte: </w:t>
            </w:r>
            <w:r w:rsidRPr="002A260A">
              <w:rPr>
                <w:rFonts w:ascii="Calibri" w:hAnsi="Calibri"/>
                <w:bCs/>
                <w:i/>
                <w:sz w:val="20"/>
                <w:szCs w:val="20"/>
              </w:rPr>
              <w:t>http://www.gratisskole.dk/?mod=minipic&amp;id=346</w:t>
            </w:r>
          </w:p>
        </w:tc>
      </w:tr>
      <w:tr w:rsidR="00F306DF" w:rsidTr="003B28FE">
        <w:tc>
          <w:tcPr>
            <w:tcW w:w="1809" w:type="dxa"/>
          </w:tcPr>
          <w:p w:rsidR="00292C80" w:rsidRPr="00B14D9C" w:rsidRDefault="00292C80" w:rsidP="00F306DF">
            <w:pPr>
              <w:rPr>
                <w:b/>
                <w:sz w:val="24"/>
                <w:szCs w:val="24"/>
              </w:rPr>
            </w:pPr>
            <w:r w:rsidRPr="00B14D9C">
              <w:rPr>
                <w:b/>
                <w:sz w:val="24"/>
                <w:szCs w:val="24"/>
              </w:rPr>
              <w:t>Fase 2</w:t>
            </w:r>
          </w:p>
          <w:p w:rsidR="00F306DF" w:rsidRPr="00B14D9C" w:rsidRDefault="00D87C19" w:rsidP="00F306DF">
            <w:pPr>
              <w:rPr>
                <w:sz w:val="24"/>
                <w:szCs w:val="24"/>
              </w:rPr>
            </w:pPr>
            <w:r w:rsidRPr="00B14D9C">
              <w:rPr>
                <w:sz w:val="24"/>
                <w:szCs w:val="24"/>
              </w:rPr>
              <w:t>(</w:t>
            </w:r>
            <w:r w:rsidR="00F306DF" w:rsidRPr="00B14D9C">
              <w:rPr>
                <w:sz w:val="24"/>
                <w:szCs w:val="24"/>
              </w:rPr>
              <w:t>fundament/</w:t>
            </w:r>
          </w:p>
          <w:p w:rsidR="00D87C19" w:rsidRPr="00B14D9C" w:rsidRDefault="00D87C19" w:rsidP="00F306DF">
            <w:pPr>
              <w:rPr>
                <w:sz w:val="24"/>
                <w:szCs w:val="24"/>
              </w:rPr>
            </w:pPr>
            <w:r w:rsidRPr="00B14D9C">
              <w:rPr>
                <w:sz w:val="24"/>
                <w:szCs w:val="24"/>
              </w:rPr>
              <w:t>forudsætning)</w:t>
            </w:r>
          </w:p>
        </w:tc>
        <w:tc>
          <w:tcPr>
            <w:tcW w:w="8045" w:type="dxa"/>
          </w:tcPr>
          <w:p w:rsidR="00EE5326" w:rsidRDefault="000E7B23" w:rsidP="00954A93">
            <w:pPr>
              <w:rPr>
                <w:sz w:val="24"/>
                <w:szCs w:val="24"/>
              </w:rPr>
            </w:pPr>
            <w:r>
              <w:rPr>
                <w:sz w:val="24"/>
                <w:szCs w:val="24"/>
              </w:rPr>
              <w:t>Herefter talte vi om</w:t>
            </w:r>
            <w:r w:rsidR="002A260A">
              <w:rPr>
                <w:sz w:val="24"/>
                <w:szCs w:val="24"/>
              </w:rPr>
              <w:t>,</w:t>
            </w:r>
            <w:r w:rsidR="00D62364">
              <w:rPr>
                <w:sz w:val="24"/>
                <w:szCs w:val="24"/>
              </w:rPr>
              <w:t xml:space="preserve"> hvad Nikolaj mon havde i tankerne. Hvorfor skulle han bruge en lommelygte? </w:t>
            </w:r>
            <w:r w:rsidR="00EE5326">
              <w:rPr>
                <w:sz w:val="24"/>
                <w:szCs w:val="24"/>
              </w:rPr>
              <w:t>Hvordan kunne det lille spøgelse skræmme hende?</w:t>
            </w:r>
          </w:p>
          <w:p w:rsidR="00A756B9" w:rsidRPr="00B14D9C" w:rsidRDefault="00D62364" w:rsidP="00755F8F">
            <w:pPr>
              <w:rPr>
                <w:sz w:val="24"/>
                <w:szCs w:val="24"/>
              </w:rPr>
            </w:pPr>
            <w:r>
              <w:rPr>
                <w:sz w:val="24"/>
                <w:szCs w:val="24"/>
              </w:rPr>
              <w:t xml:space="preserve">Hvad er lys? </w:t>
            </w:r>
            <w:r w:rsidR="00440953">
              <w:rPr>
                <w:sz w:val="24"/>
                <w:szCs w:val="24"/>
              </w:rPr>
              <w:t>Demonstration af bølgeegenskaber</w:t>
            </w:r>
            <w:r w:rsidR="00954A93">
              <w:rPr>
                <w:sz w:val="24"/>
                <w:szCs w:val="24"/>
              </w:rPr>
              <w:t xml:space="preserve">; </w:t>
            </w:r>
            <w:r w:rsidR="00440953">
              <w:rPr>
                <w:sz w:val="24"/>
                <w:szCs w:val="24"/>
              </w:rPr>
              <w:t xml:space="preserve">lys går gennem lys, kan </w:t>
            </w:r>
            <w:r w:rsidR="00954A93">
              <w:rPr>
                <w:sz w:val="24"/>
                <w:szCs w:val="24"/>
              </w:rPr>
              <w:t>spredes (</w:t>
            </w:r>
            <w:r w:rsidR="00440953">
              <w:rPr>
                <w:sz w:val="24"/>
                <w:szCs w:val="24"/>
              </w:rPr>
              <w:t>bøje om hjørner</w:t>
            </w:r>
            <w:r w:rsidR="00954A93">
              <w:rPr>
                <w:sz w:val="24"/>
                <w:szCs w:val="24"/>
              </w:rPr>
              <w:t>)</w:t>
            </w:r>
            <w:r w:rsidR="00440953">
              <w:rPr>
                <w:sz w:val="24"/>
                <w:szCs w:val="24"/>
              </w:rPr>
              <w:t>, forstærke</w:t>
            </w:r>
            <w:r w:rsidR="00954A93">
              <w:rPr>
                <w:sz w:val="24"/>
                <w:szCs w:val="24"/>
              </w:rPr>
              <w:t>r/svækker</w:t>
            </w:r>
            <w:r w:rsidR="00440953">
              <w:rPr>
                <w:sz w:val="24"/>
                <w:szCs w:val="24"/>
              </w:rPr>
              <w:t>, så der er en</w:t>
            </w:r>
            <w:r w:rsidR="00EE5326">
              <w:rPr>
                <w:sz w:val="24"/>
                <w:szCs w:val="24"/>
              </w:rPr>
              <w:t xml:space="preserve"> slags definition og </w:t>
            </w:r>
            <w:r w:rsidR="00440953">
              <w:rPr>
                <w:sz w:val="24"/>
                <w:szCs w:val="24"/>
              </w:rPr>
              <w:t xml:space="preserve"> fælles forstå</w:t>
            </w:r>
            <w:r w:rsidR="00954A93">
              <w:rPr>
                <w:sz w:val="24"/>
                <w:szCs w:val="24"/>
              </w:rPr>
              <w:t xml:space="preserve">else på dette niveau for, </w:t>
            </w:r>
            <w:r w:rsidR="00440953">
              <w:rPr>
                <w:sz w:val="24"/>
                <w:szCs w:val="24"/>
              </w:rPr>
              <w:t xml:space="preserve">at lys er bølger. </w:t>
            </w:r>
          </w:p>
        </w:tc>
      </w:tr>
      <w:tr w:rsidR="00F306DF" w:rsidTr="003B28FE">
        <w:tc>
          <w:tcPr>
            <w:tcW w:w="1809" w:type="dxa"/>
          </w:tcPr>
          <w:p w:rsidR="00292C80" w:rsidRPr="00B14D9C" w:rsidRDefault="00D87C19" w:rsidP="00F306DF">
            <w:pPr>
              <w:rPr>
                <w:b/>
                <w:sz w:val="24"/>
                <w:szCs w:val="24"/>
              </w:rPr>
            </w:pPr>
            <w:r w:rsidRPr="00B14D9C">
              <w:rPr>
                <w:b/>
                <w:sz w:val="24"/>
                <w:szCs w:val="24"/>
              </w:rPr>
              <w:t>Fase 3</w:t>
            </w:r>
          </w:p>
          <w:p w:rsidR="00F306DF" w:rsidRPr="00B14D9C" w:rsidRDefault="00F306DF" w:rsidP="00F306DF">
            <w:pPr>
              <w:rPr>
                <w:sz w:val="24"/>
                <w:szCs w:val="24"/>
              </w:rPr>
            </w:pPr>
            <w:r w:rsidRPr="00B14D9C">
              <w:rPr>
                <w:sz w:val="24"/>
                <w:szCs w:val="24"/>
              </w:rPr>
              <w:t>(forsk)</w:t>
            </w:r>
          </w:p>
        </w:tc>
        <w:tc>
          <w:tcPr>
            <w:tcW w:w="8045" w:type="dxa"/>
          </w:tcPr>
          <w:p w:rsidR="000E7B23" w:rsidRPr="00B14D9C" w:rsidRDefault="000E7B23" w:rsidP="00EE5326">
            <w:pPr>
              <w:rPr>
                <w:sz w:val="24"/>
                <w:szCs w:val="24"/>
              </w:rPr>
            </w:pPr>
            <w:r>
              <w:rPr>
                <w:sz w:val="24"/>
                <w:szCs w:val="24"/>
              </w:rPr>
              <w:t xml:space="preserve">Vi gav eleverne ens skabeloner af "spøgelserne" (så vi kunne sammenligne deres resultater til sidst). Vi lod sakse, pinde, lim, målebånd, lommelygter, </w:t>
            </w:r>
            <w:r w:rsidR="00440953">
              <w:rPr>
                <w:sz w:val="24"/>
                <w:szCs w:val="24"/>
              </w:rPr>
              <w:t xml:space="preserve">stearinlys, en lampe, </w:t>
            </w:r>
            <w:r>
              <w:rPr>
                <w:sz w:val="24"/>
                <w:szCs w:val="24"/>
              </w:rPr>
              <w:t xml:space="preserve">reuterlamper og strømforsyninger være til rådighed og mørklagde lokalet. Hvordan kunne </w:t>
            </w:r>
            <w:r w:rsidR="00EE5326">
              <w:rPr>
                <w:sz w:val="24"/>
                <w:szCs w:val="24"/>
              </w:rPr>
              <w:t xml:space="preserve">eleverne </w:t>
            </w:r>
            <w:r>
              <w:rPr>
                <w:sz w:val="24"/>
                <w:szCs w:val="24"/>
              </w:rPr>
              <w:t>hjælpe Nikolaj? Hvordan blev spøgelset størst? Hvor stort kunne det blive? Og hvordan kunne det se ud som om</w:t>
            </w:r>
            <w:r w:rsidR="002A260A">
              <w:rPr>
                <w:sz w:val="24"/>
                <w:szCs w:val="24"/>
              </w:rPr>
              <w:t>,</w:t>
            </w:r>
            <w:r>
              <w:rPr>
                <w:sz w:val="24"/>
                <w:szCs w:val="24"/>
              </w:rPr>
              <w:t xml:space="preserve"> spøgelset bevægede sig hen mod lillesøsteren?</w:t>
            </w:r>
          </w:p>
        </w:tc>
      </w:tr>
      <w:tr w:rsidR="00D87C19" w:rsidTr="003B28FE">
        <w:tc>
          <w:tcPr>
            <w:tcW w:w="1809" w:type="dxa"/>
          </w:tcPr>
          <w:p w:rsidR="00D87C19" w:rsidRPr="00B14D9C" w:rsidRDefault="007B35E1" w:rsidP="00F306DF">
            <w:pPr>
              <w:rPr>
                <w:sz w:val="24"/>
                <w:szCs w:val="24"/>
              </w:rPr>
            </w:pPr>
            <w:r w:rsidRPr="00B14D9C">
              <w:rPr>
                <w:sz w:val="24"/>
                <w:szCs w:val="24"/>
              </w:rPr>
              <w:t>Forklar / formidl</w:t>
            </w:r>
          </w:p>
        </w:tc>
        <w:tc>
          <w:tcPr>
            <w:tcW w:w="8045" w:type="dxa"/>
          </w:tcPr>
          <w:p w:rsidR="00954A93" w:rsidRDefault="00440953" w:rsidP="00954A93">
            <w:pPr>
              <w:rPr>
                <w:sz w:val="24"/>
                <w:szCs w:val="24"/>
              </w:rPr>
            </w:pPr>
            <w:r>
              <w:rPr>
                <w:sz w:val="24"/>
                <w:szCs w:val="24"/>
              </w:rPr>
              <w:t>Efterfølgende</w:t>
            </w:r>
            <w:r w:rsidR="00954A93">
              <w:rPr>
                <w:sz w:val="24"/>
                <w:szCs w:val="24"/>
              </w:rPr>
              <w:t xml:space="preserve"> demonstrerede de og </w:t>
            </w:r>
            <w:r>
              <w:rPr>
                <w:sz w:val="24"/>
                <w:szCs w:val="24"/>
              </w:rPr>
              <w:t>fortalte gruppevis for hinanden, hvad de havde fundet ud af</w:t>
            </w:r>
            <w:r w:rsidR="002A260A">
              <w:rPr>
                <w:sz w:val="24"/>
                <w:szCs w:val="24"/>
              </w:rPr>
              <w:t>,</w:t>
            </w:r>
            <w:r w:rsidR="00954A93">
              <w:rPr>
                <w:sz w:val="24"/>
                <w:szCs w:val="24"/>
              </w:rPr>
              <w:t xml:space="preserve"> og hvilket råd de ville give Nikolaj. Og de fortalte hvilke diskussioner, de havde</w:t>
            </w:r>
            <w:r w:rsidR="00EE5326">
              <w:rPr>
                <w:sz w:val="24"/>
                <w:szCs w:val="24"/>
              </w:rPr>
              <w:t xml:space="preserve"> haft i grupperne fx mht afstand</w:t>
            </w:r>
            <w:r w:rsidR="00954A93">
              <w:rPr>
                <w:sz w:val="24"/>
                <w:szCs w:val="24"/>
              </w:rPr>
              <w:t xml:space="preserve"> og lyskilde.</w:t>
            </w:r>
          </w:p>
          <w:p w:rsidR="00954A93" w:rsidRPr="00B14D9C" w:rsidRDefault="00954A93" w:rsidP="002A260A">
            <w:pPr>
              <w:rPr>
                <w:sz w:val="24"/>
                <w:szCs w:val="24"/>
              </w:rPr>
            </w:pPr>
            <w:r>
              <w:rPr>
                <w:sz w:val="24"/>
                <w:szCs w:val="24"/>
              </w:rPr>
              <w:t>Vi stillede i formidlingen krav til, at de forstod, hvad der menes med "en genstand kaster skygge" og langsomt fik vi også brug for begreber som kerneskygge, helskygge, halvskygge.</w:t>
            </w:r>
            <w:r w:rsidR="002A260A">
              <w:rPr>
                <w:sz w:val="24"/>
                <w:szCs w:val="24"/>
              </w:rPr>
              <w:t xml:space="preserve"> </w:t>
            </w:r>
            <w:r>
              <w:rPr>
                <w:sz w:val="24"/>
                <w:szCs w:val="24"/>
              </w:rPr>
              <w:t>Det var også vigtigt for os, at de kunne se, der ikke var noget korrekt svar. Vi lavede nogle benspænd undervejs og spurgte fx, hvilken betydning har vinklen mellem lysets retning og spøgelsets o</w:t>
            </w:r>
            <w:r w:rsidR="002A260A">
              <w:rPr>
                <w:sz w:val="24"/>
                <w:szCs w:val="24"/>
              </w:rPr>
              <w:t xml:space="preserve">verflade, som skyggen rammer på </w:t>
            </w:r>
            <w:r>
              <w:rPr>
                <w:sz w:val="24"/>
                <w:szCs w:val="24"/>
              </w:rPr>
              <w:t>(jo mindre vinkel des længere skygge)</w:t>
            </w:r>
            <w:r w:rsidR="002A260A">
              <w:rPr>
                <w:sz w:val="24"/>
                <w:szCs w:val="24"/>
              </w:rPr>
              <w:t>.</w:t>
            </w:r>
          </w:p>
        </w:tc>
      </w:tr>
      <w:tr w:rsidR="00D87C19" w:rsidTr="003B28FE">
        <w:tc>
          <w:tcPr>
            <w:tcW w:w="1809" w:type="dxa"/>
          </w:tcPr>
          <w:p w:rsidR="00D87C19" w:rsidRPr="00B14D9C" w:rsidRDefault="00D87C19" w:rsidP="00F306DF">
            <w:pPr>
              <w:rPr>
                <w:sz w:val="24"/>
                <w:szCs w:val="24"/>
              </w:rPr>
            </w:pPr>
            <w:r w:rsidRPr="00B14D9C">
              <w:rPr>
                <w:sz w:val="24"/>
                <w:szCs w:val="24"/>
              </w:rPr>
              <w:t>Forlæng</w:t>
            </w:r>
          </w:p>
        </w:tc>
        <w:tc>
          <w:tcPr>
            <w:tcW w:w="8045" w:type="dxa"/>
          </w:tcPr>
          <w:p w:rsidR="002A260A" w:rsidRDefault="00C549D5" w:rsidP="002A260A">
            <w:pPr>
              <w:rPr>
                <w:sz w:val="20"/>
                <w:szCs w:val="20"/>
              </w:rPr>
            </w:pPr>
            <w:r>
              <w:rPr>
                <w:sz w:val="24"/>
                <w:szCs w:val="24"/>
              </w:rPr>
              <w:t xml:space="preserve">Lær dem forskellen på </w:t>
            </w:r>
            <w:r w:rsidR="00755F8F">
              <w:rPr>
                <w:sz w:val="24"/>
                <w:szCs w:val="24"/>
              </w:rPr>
              <w:t xml:space="preserve">refleksion og </w:t>
            </w:r>
            <w:r>
              <w:rPr>
                <w:sz w:val="24"/>
                <w:szCs w:val="24"/>
              </w:rPr>
              <w:t>refraktion</w:t>
            </w:r>
            <w:r w:rsidR="00755F8F">
              <w:rPr>
                <w:sz w:val="24"/>
                <w:szCs w:val="24"/>
              </w:rPr>
              <w:t xml:space="preserve"> (brydning)</w:t>
            </w:r>
            <w:r>
              <w:rPr>
                <w:sz w:val="24"/>
                <w:szCs w:val="24"/>
              </w:rPr>
              <w:t>.</w:t>
            </w:r>
            <w:r w:rsidR="002A260A">
              <w:rPr>
                <w:sz w:val="24"/>
                <w:szCs w:val="24"/>
              </w:rPr>
              <w:t xml:space="preserve"> </w:t>
            </w:r>
            <w:r w:rsidRPr="002A260A">
              <w:rPr>
                <w:sz w:val="24"/>
                <w:szCs w:val="24"/>
              </w:rPr>
              <w:t>På denne side er mange gode eksempler på refleksion</w:t>
            </w:r>
            <w:r w:rsidR="00EE5326" w:rsidRPr="002A260A">
              <w:rPr>
                <w:sz w:val="24"/>
                <w:szCs w:val="24"/>
              </w:rPr>
              <w:t xml:space="preserve">, som kan danne baggrund for snakken: </w:t>
            </w:r>
            <w:r w:rsidRPr="002A260A">
              <w:rPr>
                <w:sz w:val="20"/>
                <w:szCs w:val="20"/>
              </w:rPr>
              <w:t>http://www.graphix1.co.uk/2011/04/18/20-outstanding-examples-of-reflection-photography/</w:t>
            </w:r>
            <w:r w:rsidR="002A260A" w:rsidRPr="002A260A">
              <w:rPr>
                <w:sz w:val="24"/>
                <w:szCs w:val="24"/>
              </w:rPr>
              <w:t xml:space="preserve"> </w:t>
            </w:r>
            <w:r w:rsidR="00755F8F" w:rsidRPr="002A260A">
              <w:rPr>
                <w:sz w:val="24"/>
                <w:szCs w:val="24"/>
              </w:rPr>
              <w:t>Og her</w:t>
            </w:r>
            <w:r w:rsidR="002A260A" w:rsidRPr="002A260A">
              <w:rPr>
                <w:sz w:val="24"/>
                <w:szCs w:val="24"/>
              </w:rPr>
              <w:t xml:space="preserve"> </w:t>
            </w:r>
            <w:r w:rsidR="00755F8F" w:rsidRPr="002A260A">
              <w:rPr>
                <w:sz w:val="24"/>
                <w:szCs w:val="24"/>
              </w:rPr>
              <w:t xml:space="preserve">gennemgås refraktion (er eleverne motiveret, så afsæt tid til, at de </w:t>
            </w:r>
            <w:r w:rsidR="002A260A" w:rsidRPr="002A260A">
              <w:rPr>
                <w:sz w:val="24"/>
                <w:szCs w:val="24"/>
              </w:rPr>
              <w:t xml:space="preserve">også </w:t>
            </w:r>
            <w:r w:rsidR="00755F8F" w:rsidRPr="002A260A">
              <w:rPr>
                <w:sz w:val="24"/>
                <w:szCs w:val="24"/>
              </w:rPr>
              <w:t>kan ud</w:t>
            </w:r>
            <w:r w:rsidR="002A260A" w:rsidRPr="002A260A">
              <w:rPr>
                <w:sz w:val="24"/>
                <w:szCs w:val="24"/>
              </w:rPr>
              <w:t>føre forsøgene</w:t>
            </w:r>
            <w:r w:rsidR="002A260A" w:rsidRPr="002A260A">
              <w:rPr>
                <w:sz w:val="20"/>
                <w:szCs w:val="20"/>
              </w:rPr>
              <w:t xml:space="preserve">:  </w:t>
            </w:r>
            <w:r w:rsidRPr="002A260A">
              <w:rPr>
                <w:sz w:val="20"/>
                <w:szCs w:val="20"/>
              </w:rPr>
              <w:t>https://www.youtube.com/watch?v=kc2o73FyN3I</w:t>
            </w:r>
            <w:r w:rsidR="002A260A" w:rsidRPr="002A260A">
              <w:rPr>
                <w:sz w:val="24"/>
                <w:szCs w:val="24"/>
              </w:rPr>
              <w:t>Øvrige n</w:t>
            </w:r>
            <w:r w:rsidR="00755F8F" w:rsidRPr="002A260A">
              <w:rPr>
                <w:sz w:val="24"/>
                <w:szCs w:val="24"/>
              </w:rPr>
              <w:t xml:space="preserve">øgleord her:  </w:t>
            </w:r>
            <w:r w:rsidR="00A756B9" w:rsidRPr="002A260A">
              <w:rPr>
                <w:sz w:val="24"/>
                <w:szCs w:val="24"/>
              </w:rPr>
              <w:t>B</w:t>
            </w:r>
            <w:r w:rsidR="00440953" w:rsidRPr="002A260A">
              <w:rPr>
                <w:sz w:val="24"/>
                <w:szCs w:val="24"/>
              </w:rPr>
              <w:t>rydningsloven,</w:t>
            </w:r>
            <w:r w:rsidR="00A756B9" w:rsidRPr="002A260A">
              <w:rPr>
                <w:sz w:val="24"/>
                <w:szCs w:val="24"/>
              </w:rPr>
              <w:t xml:space="preserve"> brydningsindeks</w:t>
            </w:r>
            <w:r w:rsidR="00755F8F" w:rsidRPr="002A260A">
              <w:rPr>
                <w:sz w:val="24"/>
                <w:szCs w:val="24"/>
              </w:rPr>
              <w:t xml:space="preserve"> (et must her er: </w:t>
            </w:r>
            <w:r w:rsidR="00755F8F" w:rsidRPr="002A260A">
              <w:rPr>
                <w:sz w:val="20"/>
                <w:szCs w:val="20"/>
              </w:rPr>
              <w:t>https://www.youtube.com/watch?v=wlELYZJ5JF4)</w:t>
            </w:r>
          </w:p>
          <w:p w:rsidR="002A260A" w:rsidRPr="002A260A" w:rsidRDefault="002A260A" w:rsidP="002A260A">
            <w:pPr>
              <w:rPr>
                <w:sz w:val="24"/>
                <w:szCs w:val="24"/>
              </w:rPr>
            </w:pPr>
            <w:r w:rsidRPr="002A260A">
              <w:rPr>
                <w:sz w:val="24"/>
                <w:szCs w:val="24"/>
              </w:rPr>
              <w:t>Og s</w:t>
            </w:r>
            <w:r w:rsidR="00440953" w:rsidRPr="002A260A">
              <w:rPr>
                <w:sz w:val="24"/>
                <w:szCs w:val="24"/>
              </w:rPr>
              <w:t>pejllove</w:t>
            </w:r>
            <w:r w:rsidRPr="002A260A">
              <w:rPr>
                <w:sz w:val="24"/>
                <w:szCs w:val="24"/>
              </w:rPr>
              <w:t xml:space="preserve">n samt </w:t>
            </w:r>
            <w:r>
              <w:rPr>
                <w:sz w:val="24"/>
                <w:szCs w:val="24"/>
              </w:rPr>
              <w:t>"</w:t>
            </w:r>
            <w:r w:rsidR="00755F8F" w:rsidRPr="002A260A">
              <w:rPr>
                <w:sz w:val="24"/>
                <w:szCs w:val="24"/>
              </w:rPr>
              <w:t>indfald lige udfald</w:t>
            </w:r>
            <w:r>
              <w:rPr>
                <w:sz w:val="24"/>
                <w:szCs w:val="24"/>
              </w:rPr>
              <w:t>"</w:t>
            </w:r>
            <w:r w:rsidR="00755F8F" w:rsidRPr="002A260A">
              <w:rPr>
                <w:sz w:val="24"/>
                <w:szCs w:val="24"/>
              </w:rPr>
              <w:t xml:space="preserve"> og </w:t>
            </w:r>
            <w:r w:rsidRPr="002A260A">
              <w:rPr>
                <w:sz w:val="24"/>
                <w:szCs w:val="24"/>
              </w:rPr>
              <w:t>l</w:t>
            </w:r>
            <w:r w:rsidR="00A756B9" w:rsidRPr="002A260A">
              <w:rPr>
                <w:sz w:val="24"/>
                <w:szCs w:val="24"/>
              </w:rPr>
              <w:t>ysspredning i naturen (</w:t>
            </w:r>
            <w:r>
              <w:rPr>
                <w:sz w:val="24"/>
                <w:szCs w:val="24"/>
              </w:rPr>
              <w:t>fx h</w:t>
            </w:r>
            <w:r w:rsidR="00A756B9" w:rsidRPr="002A260A">
              <w:rPr>
                <w:sz w:val="24"/>
                <w:szCs w:val="24"/>
              </w:rPr>
              <w:t xml:space="preserve">vorfor er </w:t>
            </w:r>
          </w:p>
          <w:p w:rsidR="00A756B9" w:rsidRPr="00B14D9C" w:rsidRDefault="00A756B9" w:rsidP="002A260A">
            <w:pPr>
              <w:rPr>
                <w:sz w:val="24"/>
                <w:szCs w:val="24"/>
              </w:rPr>
            </w:pPr>
            <w:r>
              <w:rPr>
                <w:sz w:val="24"/>
                <w:szCs w:val="24"/>
              </w:rPr>
              <w:t xml:space="preserve">himlen blå og solnedgangen </w:t>
            </w:r>
            <w:r w:rsidR="002A260A">
              <w:rPr>
                <w:sz w:val="24"/>
                <w:szCs w:val="24"/>
              </w:rPr>
              <w:t>rød :h</w:t>
            </w:r>
            <w:r w:rsidRPr="002A260A">
              <w:rPr>
                <w:sz w:val="20"/>
                <w:szCs w:val="20"/>
              </w:rPr>
              <w:t>ttp://www.fysikbasen.dk/index.php?page=Vis&amp;id=76</w:t>
            </w:r>
            <w:r w:rsidR="00813149">
              <w:rPr>
                <w:sz w:val="20"/>
                <w:szCs w:val="20"/>
              </w:rPr>
              <w:t>)</w:t>
            </w:r>
          </w:p>
        </w:tc>
      </w:tr>
    </w:tbl>
    <w:p w:rsidR="00F306DF" w:rsidRDefault="00F306DF" w:rsidP="00B7446C">
      <w:pPr>
        <w:spacing w:after="0" w:line="240" w:lineRule="auto"/>
        <w:rPr>
          <w:sz w:val="20"/>
          <w:szCs w:val="20"/>
        </w:rPr>
      </w:pPr>
    </w:p>
    <w:sectPr w:rsidR="00F306DF" w:rsidSect="008D2278">
      <w:pgSz w:w="11906" w:h="16838"/>
      <w:pgMar w:top="1701"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402"/>
    <w:multiLevelType w:val="hybridMultilevel"/>
    <w:tmpl w:val="EAD48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6D31AA"/>
    <w:multiLevelType w:val="hybridMultilevel"/>
    <w:tmpl w:val="69A09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80"/>
    <w:rsid w:val="00071CBF"/>
    <w:rsid w:val="000E7B23"/>
    <w:rsid w:val="000F0A61"/>
    <w:rsid w:val="00246E8E"/>
    <w:rsid w:val="00256353"/>
    <w:rsid w:val="00292C80"/>
    <w:rsid w:val="002A260A"/>
    <w:rsid w:val="002F07C7"/>
    <w:rsid w:val="003B28FE"/>
    <w:rsid w:val="00440953"/>
    <w:rsid w:val="004A1CD3"/>
    <w:rsid w:val="00530134"/>
    <w:rsid w:val="00674438"/>
    <w:rsid w:val="00755F8F"/>
    <w:rsid w:val="007B35E1"/>
    <w:rsid w:val="00813149"/>
    <w:rsid w:val="00814972"/>
    <w:rsid w:val="008951FB"/>
    <w:rsid w:val="008D2278"/>
    <w:rsid w:val="00911115"/>
    <w:rsid w:val="00950F1D"/>
    <w:rsid w:val="00954A93"/>
    <w:rsid w:val="009B7AD8"/>
    <w:rsid w:val="009E30F0"/>
    <w:rsid w:val="00A45AAC"/>
    <w:rsid w:val="00A522E5"/>
    <w:rsid w:val="00A756B9"/>
    <w:rsid w:val="00B14D9C"/>
    <w:rsid w:val="00B7446C"/>
    <w:rsid w:val="00BE1EC2"/>
    <w:rsid w:val="00C1481C"/>
    <w:rsid w:val="00C549D5"/>
    <w:rsid w:val="00CB2637"/>
    <w:rsid w:val="00D62364"/>
    <w:rsid w:val="00D87C19"/>
    <w:rsid w:val="00E11A26"/>
    <w:rsid w:val="00EE5326"/>
    <w:rsid w:val="00F306DF"/>
    <w:rsid w:val="00F36D04"/>
    <w:rsid w:val="00F566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E651C-8E0B-4217-B22F-141DE7A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9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87C19"/>
    <w:pPr>
      <w:ind w:left="720"/>
      <w:contextualSpacing/>
    </w:pPr>
  </w:style>
  <w:style w:type="character" w:styleId="Hyperlink">
    <w:name w:val="Hyperlink"/>
    <w:basedOn w:val="Standardskrifttypeiafsnit"/>
    <w:uiPriority w:val="99"/>
    <w:rsid w:val="008149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Helles PC</dc:creator>
  <cp:lastModifiedBy>Lone Skafte</cp:lastModifiedBy>
  <cp:revision>2</cp:revision>
  <dcterms:created xsi:type="dcterms:W3CDTF">2018-07-26T09:44:00Z</dcterms:created>
  <dcterms:modified xsi:type="dcterms:W3CDTF">2018-07-26T09:44:00Z</dcterms:modified>
</cp:coreProperties>
</file>