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AF" w:rsidRDefault="008449AF" w:rsidP="008449AF">
      <w:pPr>
        <w:spacing w:after="0"/>
      </w:pPr>
      <w:bookmarkStart w:id="0" w:name="_GoBack"/>
      <w:bookmarkEnd w:id="0"/>
      <w:r>
        <w:t xml:space="preserve">Talentprojekt: </w:t>
      </w:r>
    </w:p>
    <w:p w:rsidR="008449AF" w:rsidRDefault="008449AF">
      <w:r w:rsidRPr="008449AF">
        <w:rPr>
          <w:b/>
          <w:sz w:val="44"/>
        </w:rPr>
        <w:t xml:space="preserve">Stranden </w:t>
      </w:r>
    </w:p>
    <w:p w:rsidR="008449AF" w:rsidRDefault="008449AF"/>
    <w:p w:rsidR="00F0141E" w:rsidRPr="00400C33" w:rsidRDefault="00400C33">
      <w:pPr>
        <w:rPr>
          <w:b/>
        </w:rPr>
      </w:pPr>
      <w:r>
        <w:rPr>
          <w:b/>
        </w:rPr>
        <w:t>Overordnede</w:t>
      </w:r>
      <w:r w:rsidR="008449AF" w:rsidRPr="00400C33">
        <w:rPr>
          <w:b/>
        </w:rPr>
        <w:t xml:space="preserve"> mål:</w:t>
      </w:r>
    </w:p>
    <w:p w:rsidR="008449AF" w:rsidRDefault="008449AF" w:rsidP="008449AF">
      <w:pPr>
        <w:pStyle w:val="Listeafsnit"/>
        <w:numPr>
          <w:ilvl w:val="0"/>
          <w:numId w:val="1"/>
        </w:numPr>
      </w:pPr>
      <w:r>
        <w:t>At lære lokalområdet at kende –</w:t>
      </w:r>
      <w:r w:rsidR="007C76A6">
        <w:t xml:space="preserve"> nærmere bestemt </w:t>
      </w:r>
      <w:r>
        <w:t>stranden</w:t>
      </w:r>
    </w:p>
    <w:p w:rsidR="008449AF" w:rsidRDefault="008449AF" w:rsidP="008449AF">
      <w:pPr>
        <w:pStyle w:val="Listeafsnit"/>
        <w:numPr>
          <w:ilvl w:val="0"/>
          <w:numId w:val="1"/>
        </w:numPr>
      </w:pPr>
      <w:r>
        <w:t>At lære naturvidenskabelige metoder til at undersøge en udvalgt biotop</w:t>
      </w:r>
    </w:p>
    <w:p w:rsidR="00400C33" w:rsidRPr="00400C33" w:rsidRDefault="00400C33" w:rsidP="008449AF">
      <w:pPr>
        <w:rPr>
          <w:b/>
        </w:rPr>
      </w:pPr>
      <w:r w:rsidRPr="00400C33">
        <w:rPr>
          <w:b/>
        </w:rPr>
        <w:t>Intro</w:t>
      </w:r>
    </w:p>
    <w:p w:rsidR="00400C33" w:rsidRDefault="00515EB3" w:rsidP="008449AF">
      <w:r>
        <w:t>Små forsøg som introduktion til emnet: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515EB3" w:rsidTr="00B51C39">
        <w:tc>
          <w:tcPr>
            <w:tcW w:w="4889" w:type="dxa"/>
            <w:tcMar>
              <w:top w:w="113" w:type="dxa"/>
              <w:bottom w:w="113" w:type="dxa"/>
            </w:tcMar>
          </w:tcPr>
          <w:p w:rsidR="00515EB3" w:rsidRDefault="00515EB3" w:rsidP="008449AF">
            <w:r>
              <w:t>Teori</w:t>
            </w: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:rsidR="00515EB3" w:rsidRDefault="00515EB3" w:rsidP="008449AF">
            <w:r>
              <w:t>Aktivitet</w:t>
            </w:r>
          </w:p>
        </w:tc>
      </w:tr>
      <w:tr w:rsidR="00515EB3" w:rsidTr="00B51C39">
        <w:tc>
          <w:tcPr>
            <w:tcW w:w="4889" w:type="dxa"/>
            <w:tcMar>
              <w:top w:w="113" w:type="dxa"/>
              <w:bottom w:w="113" w:type="dxa"/>
            </w:tcMar>
          </w:tcPr>
          <w:p w:rsidR="00624A39" w:rsidRDefault="00624A39" w:rsidP="00624A39">
            <w:r>
              <w:t>Inddampning</w:t>
            </w:r>
          </w:p>
          <w:p w:rsidR="00624A39" w:rsidRDefault="00624A39" w:rsidP="00624A39">
            <w:r>
              <w:t>For at vise der er salt i vandet?</w:t>
            </w: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:rsidR="00515EB3" w:rsidRDefault="00624A39" w:rsidP="008449AF">
            <w:r>
              <w:t>Koge saltvand til vandet er fordampet.</w:t>
            </w:r>
          </w:p>
          <w:p w:rsidR="00337922" w:rsidRDefault="00624A39" w:rsidP="008449AF">
            <w:r>
              <w:t>Evt se på saltkrystaller i stereomikroskop</w:t>
            </w:r>
          </w:p>
        </w:tc>
      </w:tr>
      <w:tr w:rsidR="00337922" w:rsidTr="00B51C39">
        <w:tc>
          <w:tcPr>
            <w:tcW w:w="4889" w:type="dxa"/>
            <w:tcMar>
              <w:top w:w="113" w:type="dxa"/>
              <w:bottom w:w="113" w:type="dxa"/>
            </w:tcMar>
          </w:tcPr>
          <w:p w:rsidR="00337922" w:rsidRDefault="00337922" w:rsidP="00624A39">
            <w:r>
              <w:t>Salinitetsmåling</w:t>
            </w:r>
          </w:p>
          <w:p w:rsidR="00337922" w:rsidRDefault="007C76A6" w:rsidP="00624A39">
            <w:r>
              <w:t>For at lære at benytte en naturvidenskabelig metode til at bestemme saltkoncentrationen.</w:t>
            </w:r>
          </w:p>
          <w:p w:rsidR="00337922" w:rsidRDefault="00337922" w:rsidP="00624A39">
            <w:r>
              <w:t>(massefylde – for forståelsen af instrumentet)</w:t>
            </w: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:rsidR="00337922" w:rsidRDefault="007C76A6" w:rsidP="007C76A6">
            <w:r>
              <w:t>Måle saltkoncentrationen i forskellige saltopløsninger med en flydevægts-salinitetsmåler.</w:t>
            </w:r>
          </w:p>
          <w:p w:rsidR="007C76A6" w:rsidRDefault="007C76A6" w:rsidP="007C76A6">
            <w:r>
              <w:t>Systematisk notering</w:t>
            </w:r>
          </w:p>
        </w:tc>
      </w:tr>
      <w:tr w:rsidR="00515EB3" w:rsidTr="00B51C39">
        <w:tc>
          <w:tcPr>
            <w:tcW w:w="4889" w:type="dxa"/>
            <w:tcMar>
              <w:top w:w="113" w:type="dxa"/>
              <w:bottom w:w="113" w:type="dxa"/>
            </w:tcMar>
          </w:tcPr>
          <w:p w:rsidR="00515EB3" w:rsidRDefault="00515EB3" w:rsidP="008449AF">
            <w:r>
              <w:t>Osmose</w:t>
            </w:r>
          </w:p>
          <w:p w:rsidR="00515EB3" w:rsidRDefault="00515EB3" w:rsidP="008449AF">
            <w:r>
              <w:t>For at vise, hvorfor det ikke er alle planter der kan gro i saltholdig jord/sand</w:t>
            </w:r>
            <w:r w:rsidR="007C76A6">
              <w:t>.</w:t>
            </w: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:rsidR="00515EB3" w:rsidRDefault="00515EB3" w:rsidP="008449AF">
            <w:r>
              <w:t xml:space="preserve">Æg vejes </w:t>
            </w:r>
            <w:r>
              <w:sym w:font="Wingdings" w:char="F0E0"/>
            </w:r>
            <w:r>
              <w:t xml:space="preserve"> lægges i eddike til skallen er væk </w:t>
            </w:r>
            <w:r>
              <w:sym w:font="Wingdings" w:char="F0E0"/>
            </w:r>
            <w:r>
              <w:t xml:space="preserve"> vejes </w:t>
            </w:r>
            <w:r>
              <w:sym w:font="Wingdings" w:char="F0E0"/>
            </w:r>
            <w:r>
              <w:t xml:space="preserve"> lægges i forskellige koncentrationer af saltvand </w:t>
            </w:r>
            <w:r>
              <w:sym w:font="Wingdings" w:char="F0E0"/>
            </w:r>
            <w:r>
              <w:t xml:space="preserve"> vejes og sammenlignes.</w:t>
            </w:r>
          </w:p>
        </w:tc>
      </w:tr>
      <w:tr w:rsidR="00337922" w:rsidTr="00B51C39">
        <w:tc>
          <w:tcPr>
            <w:tcW w:w="4889" w:type="dxa"/>
            <w:tcMar>
              <w:top w:w="113" w:type="dxa"/>
              <w:bottom w:w="113" w:type="dxa"/>
            </w:tcMar>
          </w:tcPr>
          <w:p w:rsidR="00337922" w:rsidRDefault="00337922" w:rsidP="008449AF">
            <w:r>
              <w:t>Bestemmelsesnøgler</w:t>
            </w:r>
          </w:p>
          <w:p w:rsidR="007C76A6" w:rsidRDefault="007C76A6" w:rsidP="007C76A6">
            <w:r>
              <w:t xml:space="preserve">For at blive fortrolig med udvalgte bestemmelsesnøgler. </w:t>
            </w:r>
          </w:p>
        </w:tc>
        <w:tc>
          <w:tcPr>
            <w:tcW w:w="4889" w:type="dxa"/>
            <w:tcMar>
              <w:top w:w="113" w:type="dxa"/>
              <w:bottom w:w="113" w:type="dxa"/>
            </w:tcMar>
          </w:tcPr>
          <w:p w:rsidR="00337922" w:rsidRDefault="007C76A6" w:rsidP="007C76A6">
            <w:r>
              <w:t>Bestemme udvalgte planter, skaller og sten, der er hentet fra den lokale strand – fx marehalm og hjertemusling.</w:t>
            </w:r>
          </w:p>
        </w:tc>
      </w:tr>
    </w:tbl>
    <w:p w:rsidR="007C76A6" w:rsidRDefault="007C76A6" w:rsidP="008449AF"/>
    <w:p w:rsidR="00400C33" w:rsidRPr="00400C33" w:rsidRDefault="00400C33" w:rsidP="008449AF">
      <w:pPr>
        <w:rPr>
          <w:b/>
        </w:rPr>
      </w:pPr>
      <w:r w:rsidRPr="00400C33">
        <w:rPr>
          <w:b/>
        </w:rPr>
        <w:t>Forløb</w:t>
      </w:r>
    </w:p>
    <w:p w:rsidR="00B51C39" w:rsidRDefault="007C76A6" w:rsidP="007C76A6">
      <w:pPr>
        <w:spacing w:after="0"/>
      </w:pPr>
      <w:r>
        <w:t>Tur til stranden</w:t>
      </w:r>
      <w:r w:rsidR="0049382C">
        <w:t xml:space="preserve"> forberedes:</w:t>
      </w:r>
      <w:r w:rsidR="00621381">
        <w:t xml:space="preserve"> Gennemgang af undersøgelsesmetoder der skal bruges på stranden.</w:t>
      </w:r>
    </w:p>
    <w:p w:rsidR="0049382C" w:rsidRDefault="0049382C" w:rsidP="007C76A6">
      <w:pPr>
        <w:spacing w:after="0"/>
      </w:pPr>
    </w:p>
    <w:p w:rsidR="0091186C" w:rsidRDefault="0049382C" w:rsidP="007C76A6">
      <w:pPr>
        <w:spacing w:after="0"/>
      </w:pPr>
      <w:r>
        <w:t xml:space="preserve">Ekskursion: </w:t>
      </w:r>
      <w:r w:rsidR="00621381">
        <w:t>Klassen</w:t>
      </w:r>
      <w:r w:rsidR="00B51C39">
        <w:t xml:space="preserve"> deles i grupper, der placeres på hvert deres punkt i linjetakseringen. Hver gruppe sk</w:t>
      </w:r>
      <w:r w:rsidR="0091186C">
        <w:t>a</w:t>
      </w:r>
      <w:r w:rsidR="00B51C39">
        <w:t>l lave de samme målinger – på hvert deres sted.</w:t>
      </w:r>
      <w:r w:rsidR="0091186C">
        <w:t xml:space="preserve"> Alle resultater føres ind i et samlet skema for klassen.</w:t>
      </w:r>
    </w:p>
    <w:p w:rsidR="00400C33" w:rsidRDefault="0091186C" w:rsidP="007C76A6">
      <w:pPr>
        <w:spacing w:after="0"/>
      </w:pPr>
      <w:r>
        <w:t>Følgende målinger opgaver udføres: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01"/>
        <w:gridCol w:w="4227"/>
      </w:tblGrid>
      <w:tr w:rsidR="00B51C39" w:rsidTr="00B51C39">
        <w:tc>
          <w:tcPr>
            <w:tcW w:w="5495" w:type="dxa"/>
          </w:tcPr>
          <w:p w:rsidR="00B51C39" w:rsidRDefault="00B51C39" w:rsidP="007C76A6">
            <w:r>
              <w:t>Opgave</w:t>
            </w:r>
            <w:r w:rsidR="0091186C">
              <w:t xml:space="preserve"> / måling</w:t>
            </w:r>
          </w:p>
        </w:tc>
        <w:tc>
          <w:tcPr>
            <w:tcW w:w="4283" w:type="dxa"/>
          </w:tcPr>
          <w:p w:rsidR="00B51C39" w:rsidRDefault="00B51C39" w:rsidP="007C76A6">
            <w:r>
              <w:t>Husk</w:t>
            </w:r>
          </w:p>
        </w:tc>
      </w:tr>
      <w:tr w:rsidR="00B51C39" w:rsidTr="00B51C39">
        <w:tc>
          <w:tcPr>
            <w:tcW w:w="5495" w:type="dxa"/>
          </w:tcPr>
          <w:p w:rsidR="00B51C39" w:rsidRDefault="00B51C39" w:rsidP="007C76A6">
            <w:r>
              <w:t>Bestemme hvilke planter der gror hvor</w:t>
            </w:r>
            <w:r w:rsidR="0006361D">
              <w:t xml:space="preserve"> og hvor mange</w:t>
            </w:r>
            <w:r>
              <w:t xml:space="preserve"> </w:t>
            </w:r>
            <w:r w:rsidR="0006361D">
              <w:t>–</w:t>
            </w:r>
            <w:r>
              <w:t xml:space="preserve"> linjetaksering</w:t>
            </w:r>
            <w:r w:rsidR="0006361D">
              <w:t>. Samt bestemme hvor stor en procentdel af cirklen der er bevokset (dækningsgrad).</w:t>
            </w:r>
          </w:p>
        </w:tc>
        <w:tc>
          <w:tcPr>
            <w:tcW w:w="4283" w:type="dxa"/>
          </w:tcPr>
          <w:p w:rsidR="00B51C39" w:rsidRDefault="00B51C39" w:rsidP="007C76A6">
            <w:r>
              <w:t>Raunkjærs cirkler, målebånd, flora</w:t>
            </w:r>
          </w:p>
        </w:tc>
      </w:tr>
      <w:tr w:rsidR="00B51C39" w:rsidTr="00B51C39">
        <w:tc>
          <w:tcPr>
            <w:tcW w:w="5495" w:type="dxa"/>
          </w:tcPr>
          <w:p w:rsidR="00B51C39" w:rsidRDefault="00B51C39" w:rsidP="007C76A6">
            <w:r>
              <w:t>Bestemme sten</w:t>
            </w:r>
          </w:p>
        </w:tc>
        <w:tc>
          <w:tcPr>
            <w:tcW w:w="4283" w:type="dxa"/>
          </w:tcPr>
          <w:p w:rsidR="00B51C39" w:rsidRDefault="00B51C39" w:rsidP="007C76A6">
            <w:r>
              <w:t>Stenbog, sten-bestemmelsesdug</w:t>
            </w:r>
          </w:p>
        </w:tc>
      </w:tr>
      <w:tr w:rsidR="00B51C39" w:rsidTr="00B51C39">
        <w:tc>
          <w:tcPr>
            <w:tcW w:w="5495" w:type="dxa"/>
          </w:tcPr>
          <w:p w:rsidR="00B51C39" w:rsidRDefault="00B51C39" w:rsidP="007C76A6">
            <w:r>
              <w:t>Fange og bestemme dyr</w:t>
            </w:r>
          </w:p>
        </w:tc>
        <w:tc>
          <w:tcPr>
            <w:tcW w:w="4283" w:type="dxa"/>
          </w:tcPr>
          <w:p w:rsidR="00B51C39" w:rsidRDefault="00B51C39" w:rsidP="007C76A6">
            <w:r>
              <w:t>Faldfælder</w:t>
            </w:r>
            <w:r w:rsidR="00621381">
              <w:t xml:space="preserve"> (papkrus)</w:t>
            </w:r>
            <w:r>
              <w:t xml:space="preserve">, sommerfuglenet, </w:t>
            </w:r>
            <w:r w:rsidR="00621381">
              <w:t xml:space="preserve">planktonnet, </w:t>
            </w:r>
            <w:r w:rsidR="0091186C">
              <w:t>bestemmelsesnøgler</w:t>
            </w:r>
            <w:r w:rsidR="00621381">
              <w:t>, spande, glas til indsamling.</w:t>
            </w:r>
          </w:p>
        </w:tc>
      </w:tr>
      <w:tr w:rsidR="0091186C" w:rsidTr="00B51C39">
        <w:tc>
          <w:tcPr>
            <w:tcW w:w="5495" w:type="dxa"/>
          </w:tcPr>
          <w:p w:rsidR="0091186C" w:rsidRDefault="0006361D" w:rsidP="007C76A6">
            <w:r>
              <w:t>Måle vindens hastighed</w:t>
            </w:r>
          </w:p>
        </w:tc>
        <w:tc>
          <w:tcPr>
            <w:tcW w:w="4283" w:type="dxa"/>
          </w:tcPr>
          <w:p w:rsidR="0091186C" w:rsidRDefault="0006361D" w:rsidP="007C76A6">
            <w:r>
              <w:t xml:space="preserve">Anemometer </w:t>
            </w:r>
          </w:p>
        </w:tc>
      </w:tr>
      <w:tr w:rsidR="0006361D" w:rsidTr="00B51C39">
        <w:tc>
          <w:tcPr>
            <w:tcW w:w="5495" w:type="dxa"/>
          </w:tcPr>
          <w:p w:rsidR="0006361D" w:rsidRDefault="0006361D" w:rsidP="007C76A6">
            <w:r>
              <w:t>Mål jordtemperaturen i 20 cm’s dybde</w:t>
            </w:r>
          </w:p>
        </w:tc>
        <w:tc>
          <w:tcPr>
            <w:tcW w:w="4283" w:type="dxa"/>
          </w:tcPr>
          <w:p w:rsidR="0006361D" w:rsidRDefault="0006361D" w:rsidP="007C76A6">
            <w:r>
              <w:t xml:space="preserve">Jordtermometer </w:t>
            </w:r>
          </w:p>
        </w:tc>
      </w:tr>
      <w:tr w:rsidR="0006361D" w:rsidTr="00B51C39">
        <w:tc>
          <w:tcPr>
            <w:tcW w:w="5495" w:type="dxa"/>
          </w:tcPr>
          <w:p w:rsidR="0006361D" w:rsidRDefault="0006361D" w:rsidP="0006361D">
            <w:r>
              <w:t>Vandindhold, salinitet og organisk materiale i jorden</w:t>
            </w:r>
          </w:p>
        </w:tc>
        <w:tc>
          <w:tcPr>
            <w:tcW w:w="4283" w:type="dxa"/>
          </w:tcPr>
          <w:p w:rsidR="0006361D" w:rsidRDefault="0006361D" w:rsidP="007C76A6">
            <w:r>
              <w:t>Indsamle jordprøver</w:t>
            </w:r>
            <w:r w:rsidR="00621381">
              <w:t>, små skovle</w:t>
            </w:r>
          </w:p>
        </w:tc>
      </w:tr>
      <w:tr w:rsidR="00D3279F" w:rsidTr="00B51C39">
        <w:tc>
          <w:tcPr>
            <w:tcW w:w="5495" w:type="dxa"/>
          </w:tcPr>
          <w:p w:rsidR="00D3279F" w:rsidRDefault="00D3279F" w:rsidP="0006361D">
            <w:r>
              <w:t>Dokumentation</w:t>
            </w:r>
          </w:p>
        </w:tc>
        <w:tc>
          <w:tcPr>
            <w:tcW w:w="4283" w:type="dxa"/>
          </w:tcPr>
          <w:p w:rsidR="00D3279F" w:rsidRDefault="00D3279F" w:rsidP="007C76A6">
            <w:r>
              <w:t>Papir, blyant og kamera</w:t>
            </w:r>
          </w:p>
        </w:tc>
      </w:tr>
    </w:tbl>
    <w:p w:rsidR="009C2E44" w:rsidRDefault="009C2E44" w:rsidP="007C76A6">
      <w:pPr>
        <w:spacing w:after="0"/>
      </w:pPr>
    </w:p>
    <w:p w:rsidR="0049382C" w:rsidRDefault="009C2E44" w:rsidP="0049382C">
      <w:pPr>
        <w:spacing w:after="0"/>
      </w:pPr>
      <w:r>
        <w:t>Opsamling på skolen / forberedelse til formidling:</w:t>
      </w:r>
    </w:p>
    <w:p w:rsidR="0049382C" w:rsidRDefault="0049382C" w:rsidP="0049382C">
      <w:pPr>
        <w:spacing w:after="0"/>
      </w:pPr>
      <w:r>
        <w:t>Jordprøverne undersøges (salt- og vandindhold samt indhold af organisk materiale).</w:t>
      </w:r>
    </w:p>
    <w:p w:rsidR="0049382C" w:rsidRDefault="0049382C" w:rsidP="0049382C">
      <w:pPr>
        <w:spacing w:after="0"/>
      </w:pPr>
      <w:r>
        <w:t>Data samles i fælles skema: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0"/>
        <w:gridCol w:w="923"/>
        <w:gridCol w:w="1034"/>
        <w:gridCol w:w="1034"/>
        <w:gridCol w:w="1034"/>
        <w:gridCol w:w="1034"/>
        <w:gridCol w:w="1034"/>
      </w:tblGrid>
      <w:tr w:rsidR="0049382C" w:rsidTr="0049382C">
        <w:tc>
          <w:tcPr>
            <w:tcW w:w="0" w:type="auto"/>
          </w:tcPr>
          <w:p w:rsidR="0049382C" w:rsidRDefault="0049382C" w:rsidP="0049382C">
            <w:r>
              <w:t xml:space="preserve">Afstand fra havet </w:t>
            </w:r>
          </w:p>
        </w:tc>
        <w:tc>
          <w:tcPr>
            <w:tcW w:w="0" w:type="auto"/>
          </w:tcPr>
          <w:p w:rsidR="0049382C" w:rsidRDefault="0049382C" w:rsidP="0049382C">
            <w:r>
              <w:t>0 m</w:t>
            </w:r>
            <w:r w:rsidR="00F73FF7">
              <w:t>eter</w:t>
            </w:r>
          </w:p>
        </w:tc>
        <w:tc>
          <w:tcPr>
            <w:tcW w:w="0" w:type="auto"/>
          </w:tcPr>
          <w:p w:rsidR="0049382C" w:rsidRDefault="0049382C" w:rsidP="0049382C">
            <w:r>
              <w:t>10 m</w:t>
            </w:r>
            <w:r w:rsidR="00F73FF7">
              <w:t>eter</w:t>
            </w:r>
          </w:p>
        </w:tc>
        <w:tc>
          <w:tcPr>
            <w:tcW w:w="0" w:type="auto"/>
          </w:tcPr>
          <w:p w:rsidR="0049382C" w:rsidRDefault="0049382C" w:rsidP="0049382C">
            <w:r>
              <w:t>20 m</w:t>
            </w:r>
            <w:r w:rsidR="00F73FF7">
              <w:t>eter</w:t>
            </w:r>
          </w:p>
        </w:tc>
        <w:tc>
          <w:tcPr>
            <w:tcW w:w="0" w:type="auto"/>
          </w:tcPr>
          <w:p w:rsidR="0049382C" w:rsidRDefault="0049382C" w:rsidP="0049382C">
            <w:r>
              <w:t>30 m</w:t>
            </w:r>
            <w:r w:rsidR="00F73FF7">
              <w:t>eter</w:t>
            </w:r>
          </w:p>
        </w:tc>
        <w:tc>
          <w:tcPr>
            <w:tcW w:w="0" w:type="auto"/>
          </w:tcPr>
          <w:p w:rsidR="0049382C" w:rsidRDefault="0049382C" w:rsidP="0049382C">
            <w:r>
              <w:t>40 m</w:t>
            </w:r>
            <w:r w:rsidR="00F73FF7">
              <w:t>eter</w:t>
            </w:r>
          </w:p>
        </w:tc>
        <w:tc>
          <w:tcPr>
            <w:tcW w:w="0" w:type="auto"/>
          </w:tcPr>
          <w:p w:rsidR="0049382C" w:rsidRDefault="0049382C" w:rsidP="0049382C">
            <w:r>
              <w:t>50 m</w:t>
            </w:r>
            <w:r w:rsidR="00F73FF7">
              <w:t>eter</w:t>
            </w:r>
          </w:p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Jordtemperatur (</w:t>
            </w:r>
            <w:r>
              <w:rPr>
                <w:rFonts w:cstheme="minorHAnsi"/>
              </w:rPr>
              <w:t>˚</w:t>
            </w:r>
            <w:r>
              <w:t>C)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Vindhastighed (m/s)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Saltindhold i jorden (</w:t>
            </w:r>
            <w:r>
              <w:rPr>
                <w:rFonts w:cstheme="minorHAnsi"/>
              </w:rPr>
              <w:t>‰</w:t>
            </w:r>
            <w:r>
              <w:t>)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Jordens vandindhold (%)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Organisk materiale i jorden (%)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Planternes dækningsgrad (%)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Antal planter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Antal dominerende plantearter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49382C" w:rsidTr="0049382C">
        <w:tc>
          <w:tcPr>
            <w:tcW w:w="0" w:type="auto"/>
          </w:tcPr>
          <w:p w:rsidR="0049382C" w:rsidRDefault="0049382C" w:rsidP="0049382C">
            <w:r>
              <w:t>Hvilke planter er der</w:t>
            </w:r>
          </w:p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  <w:tc>
          <w:tcPr>
            <w:tcW w:w="0" w:type="auto"/>
          </w:tcPr>
          <w:p w:rsidR="0049382C" w:rsidRDefault="0049382C" w:rsidP="0049382C"/>
        </w:tc>
      </w:tr>
      <w:tr w:rsidR="00F73FF7" w:rsidTr="0049382C">
        <w:tc>
          <w:tcPr>
            <w:tcW w:w="0" w:type="auto"/>
          </w:tcPr>
          <w:p w:rsidR="00F73FF7" w:rsidRDefault="00F73FF7" w:rsidP="0049382C">
            <w:r>
              <w:t>Dyr?</w:t>
            </w:r>
          </w:p>
        </w:tc>
        <w:tc>
          <w:tcPr>
            <w:tcW w:w="0" w:type="auto"/>
          </w:tcPr>
          <w:p w:rsidR="00F73FF7" w:rsidRDefault="00F73FF7" w:rsidP="0049382C"/>
        </w:tc>
        <w:tc>
          <w:tcPr>
            <w:tcW w:w="0" w:type="auto"/>
          </w:tcPr>
          <w:p w:rsidR="00F73FF7" w:rsidRDefault="00F73FF7" w:rsidP="0049382C"/>
        </w:tc>
        <w:tc>
          <w:tcPr>
            <w:tcW w:w="0" w:type="auto"/>
          </w:tcPr>
          <w:p w:rsidR="00F73FF7" w:rsidRDefault="00F73FF7" w:rsidP="0049382C"/>
        </w:tc>
        <w:tc>
          <w:tcPr>
            <w:tcW w:w="0" w:type="auto"/>
          </w:tcPr>
          <w:p w:rsidR="00F73FF7" w:rsidRDefault="00F73FF7" w:rsidP="0049382C"/>
        </w:tc>
        <w:tc>
          <w:tcPr>
            <w:tcW w:w="0" w:type="auto"/>
          </w:tcPr>
          <w:p w:rsidR="00F73FF7" w:rsidRDefault="00F73FF7" w:rsidP="0049382C"/>
        </w:tc>
        <w:tc>
          <w:tcPr>
            <w:tcW w:w="0" w:type="auto"/>
          </w:tcPr>
          <w:p w:rsidR="00F73FF7" w:rsidRDefault="00F73FF7" w:rsidP="0049382C"/>
        </w:tc>
      </w:tr>
    </w:tbl>
    <w:p w:rsidR="0049382C" w:rsidRDefault="0049382C" w:rsidP="0049382C">
      <w:pPr>
        <w:spacing w:after="0"/>
      </w:pPr>
    </w:p>
    <w:p w:rsidR="009C2E44" w:rsidRDefault="00F73FF7" w:rsidP="00F73FF7">
      <w:pPr>
        <w:spacing w:after="0"/>
      </w:pPr>
      <w:r>
        <w:t xml:space="preserve">Sammenhænge diskuteres: </w:t>
      </w:r>
      <w:r w:rsidR="009C2E44">
        <w:t>Hvilke planter gror hvor på den lokale strand, og hvorfor</w:t>
      </w:r>
      <w:r>
        <w:t>?</w:t>
      </w:r>
    </w:p>
    <w:p w:rsidR="00F73FF7" w:rsidRDefault="00F73FF7" w:rsidP="00F73FF7">
      <w:pPr>
        <w:spacing w:after="0"/>
      </w:pPr>
      <w:r>
        <w:t>Hvilken betydning har det for dyrelivet?</w:t>
      </w:r>
    </w:p>
    <w:p w:rsidR="00F73FF7" w:rsidRDefault="00F73FF7" w:rsidP="009C2E44">
      <w:r>
        <w:t>Hvilke forhold er bedst for hvilke planter?</w:t>
      </w:r>
    </w:p>
    <w:p w:rsidR="00D3279F" w:rsidRDefault="00D3279F" w:rsidP="009C2E44">
      <w:r>
        <w:t>En strandprofil med tegninger, illustrationer, prøveresultater og betragtninger udarbejdes.</w:t>
      </w:r>
    </w:p>
    <w:p w:rsidR="009C2E44" w:rsidRPr="00522CBD" w:rsidRDefault="009C2E44" w:rsidP="009C2E44"/>
    <w:p w:rsidR="00400C33" w:rsidRPr="00400C33" w:rsidRDefault="00400C33" w:rsidP="008449AF">
      <w:pPr>
        <w:rPr>
          <w:b/>
        </w:rPr>
      </w:pPr>
      <w:r w:rsidRPr="00400C33">
        <w:rPr>
          <w:b/>
        </w:rPr>
        <w:t>Formidling</w:t>
      </w:r>
    </w:p>
    <w:p w:rsidR="00D3279F" w:rsidRDefault="009C2E44" w:rsidP="008449AF">
      <w:r>
        <w:t xml:space="preserve">Formidlingsagenterne </w:t>
      </w:r>
      <w:r w:rsidR="00D3279F">
        <w:t xml:space="preserve">bearbejder målinger og resultater i formidlingsøjemed. </w:t>
      </w:r>
      <w:r>
        <w:t xml:space="preserve"> </w:t>
      </w:r>
    </w:p>
    <w:p w:rsidR="00400C33" w:rsidRDefault="00D3279F" w:rsidP="008449AF">
      <w:r>
        <w:t>Formidlingsagenterne tager</w:t>
      </w:r>
      <w:r w:rsidR="009C2E44">
        <w:t xml:space="preserve"> med, når </w:t>
      </w:r>
      <w:r>
        <w:t>en yngre klasse</w:t>
      </w:r>
      <w:r w:rsidR="009C2E44">
        <w:t xml:space="preserve"> skal på natur/teknik-tur til stranden. Her kan hver formidlingsagent på baggrund af ovenstående gennemgå biotopen med en lille gruppe yngre elever, mens læreren må stå for organisering og opsamling</w:t>
      </w:r>
    </w:p>
    <w:p w:rsidR="009C2E44" w:rsidRDefault="009C2E44" w:rsidP="008449AF"/>
    <w:p w:rsidR="00400C33" w:rsidRDefault="00400C33" w:rsidP="008449AF">
      <w:pPr>
        <w:rPr>
          <w:b/>
        </w:rPr>
      </w:pPr>
      <w:r w:rsidRPr="00400C33">
        <w:rPr>
          <w:b/>
        </w:rPr>
        <w:t>Evaluering</w:t>
      </w:r>
    </w:p>
    <w:p w:rsidR="00515EB3" w:rsidRPr="00D3279F" w:rsidRDefault="00D3279F" w:rsidP="008449AF">
      <w:r w:rsidRPr="00D3279F">
        <w:t xml:space="preserve">Opsamling sker løbende (skemaet </w:t>
      </w:r>
      <w:r>
        <w:t>og diskussionerne) og der foretages en evaluerende indskrivning på wiki.</w:t>
      </w:r>
    </w:p>
    <w:p w:rsidR="00D3279F" w:rsidRDefault="00D3279F" w:rsidP="008449AF">
      <w:pPr>
        <w:rPr>
          <w:b/>
        </w:rPr>
      </w:pPr>
    </w:p>
    <w:p w:rsidR="00515EB3" w:rsidRPr="00400C33" w:rsidRDefault="00515EB3" w:rsidP="008449AF">
      <w:pPr>
        <w:rPr>
          <w:b/>
        </w:rPr>
      </w:pPr>
      <w:r>
        <w:rPr>
          <w:b/>
        </w:rPr>
        <w:t>Perspektivering</w:t>
      </w:r>
    </w:p>
    <w:p w:rsidR="00400C33" w:rsidRDefault="00D3279F" w:rsidP="008449AF">
      <w:r>
        <w:t>Plantebestemmelse på mobil</w:t>
      </w:r>
    </w:p>
    <w:p w:rsidR="00D3279F" w:rsidRDefault="00D3279F" w:rsidP="008449AF">
      <w:r>
        <w:t>Sedimentering, erosion, nedsivning vha. ”strandslotte”</w:t>
      </w:r>
    </w:p>
    <w:p w:rsidR="0052417A" w:rsidRDefault="0052417A" w:rsidP="008449AF">
      <w:r>
        <w:t>Bølger, bølgebrydere og kystdannelse</w:t>
      </w:r>
    </w:p>
    <w:p w:rsidR="00D3279F" w:rsidRDefault="00D3279F" w:rsidP="008449AF">
      <w:r>
        <w:t>Fugle – og en nærmere observation / undersøgelse af dyrelivet på stranden.</w:t>
      </w:r>
    </w:p>
    <w:p w:rsidR="00D3279F" w:rsidRDefault="00D3279F" w:rsidP="008449AF">
      <w:r>
        <w:t>Livet i vandet: Tang, gopler, krebsdyr, plankton, fisk (dissektion)</w:t>
      </w:r>
    </w:p>
    <w:p w:rsidR="00515EB3" w:rsidRDefault="00D1328C" w:rsidP="008449AF">
      <w:r>
        <w:t>Udvidede målemetode til saltindhold (titrering)</w:t>
      </w:r>
    </w:p>
    <w:sectPr w:rsidR="00515EB3" w:rsidSect="009C2E44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F1080"/>
    <w:multiLevelType w:val="hybridMultilevel"/>
    <w:tmpl w:val="67DC0360"/>
    <w:lvl w:ilvl="0" w:tplc="B832E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AF"/>
    <w:rsid w:val="0006361D"/>
    <w:rsid w:val="00337922"/>
    <w:rsid w:val="00400C33"/>
    <w:rsid w:val="00413868"/>
    <w:rsid w:val="0049382C"/>
    <w:rsid w:val="00515EB3"/>
    <w:rsid w:val="00522CBD"/>
    <w:rsid w:val="0052417A"/>
    <w:rsid w:val="00621381"/>
    <w:rsid w:val="00624A39"/>
    <w:rsid w:val="007677F6"/>
    <w:rsid w:val="007C76A6"/>
    <w:rsid w:val="008449AF"/>
    <w:rsid w:val="0091186C"/>
    <w:rsid w:val="009B7E5A"/>
    <w:rsid w:val="009C2E44"/>
    <w:rsid w:val="00AA095F"/>
    <w:rsid w:val="00B51C39"/>
    <w:rsid w:val="00C079F9"/>
    <w:rsid w:val="00D1328C"/>
    <w:rsid w:val="00D3279F"/>
    <w:rsid w:val="00D54DE8"/>
    <w:rsid w:val="00F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EE89-4649-47CA-BA6E-2024BCA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49AF"/>
    <w:pPr>
      <w:ind w:left="720"/>
      <w:contextualSpacing/>
    </w:pPr>
  </w:style>
  <w:style w:type="table" w:styleId="Tabel-Gitter">
    <w:name w:val="Table Grid"/>
    <w:basedOn w:val="Tabel-Normal"/>
    <w:uiPriority w:val="59"/>
    <w:rsid w:val="0051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58D-8511-45FD-9BA9-3D32A7F0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Lone Skafte</cp:lastModifiedBy>
  <cp:revision>2</cp:revision>
  <dcterms:created xsi:type="dcterms:W3CDTF">2018-07-26T13:15:00Z</dcterms:created>
  <dcterms:modified xsi:type="dcterms:W3CDTF">2018-07-26T13:15:00Z</dcterms:modified>
</cp:coreProperties>
</file>